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CB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41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ZÁKLADNÉ VZORCE A VLASTNOSTI ROVINNÝCH ÚTVAROV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664109" w:rsidRDefault="0099648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153670</wp:posOffset>
            </wp:positionV>
            <wp:extent cx="2733675" cy="1095375"/>
            <wp:effectExtent l="19050" t="0" r="9525" b="0"/>
            <wp:wrapNone/>
            <wp:docPr id="8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48B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Rozdelenie rovnobežníkov: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- štvorec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- obdĺžnik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- kosoštvorec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- kosodĺžnik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Všeobecné vlastnosti rovnobežníkov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Protiľahlé strany sú navzájom rovnobežné a rovnako dlhé.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Protiľahlé uhly sú navzájom zhodné.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Uhlopriečky sa rozpoľujú.                                         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Súčet vnútorných uhlov je 360</w:t>
      </w:r>
      <w:r w:rsidR="00CD5B2F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FF"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83185</wp:posOffset>
            </wp:positionV>
            <wp:extent cx="1266825" cy="1171575"/>
            <wp:effectExtent l="19050" t="0" r="952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štvorca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Všetky strany sú rovnako dlhé.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Všetky vnútorné uhly sú rovnako veľké </w:t>
      </w:r>
      <w:r w:rsidR="00CD5B2F"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90</w:t>
      </w:r>
      <w:r w:rsidR="00CD5B2F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Má štyri osi súmernosti.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Uhlopriečky sú rovnako dlhé a navzájom sa rozpoľujú.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Uhlopriečky sú navzájom kolmé.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Priesečník uhlopriečok je stredom vpísanej a opísanej kružnice štvorcu.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Jedna uhlopriečka rozdeľuje štvorec na dva zhodné pravouhlé rovnoramenné trojuholníky.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Dve uhlopriečky rozdeľujú štvorec na štyri zhodné pravouhlé rovnoramenné trojuholníky.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Uhlopriečky rozpoľujú vnútorné pravé uhly 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obdĺžnika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4455645</wp:posOffset>
            </wp:positionH>
            <wp:positionV relativeFrom="paragraph">
              <wp:posOffset>100965</wp:posOffset>
            </wp:positionV>
            <wp:extent cx="1427629" cy="800100"/>
            <wp:effectExtent l="19050" t="0" r="1121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29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color w:val="000000"/>
          <w:sz w:val="24"/>
          <w:szCs w:val="24"/>
        </w:rPr>
        <w:t>1. Protiľahlé strany sú navzájom rovnako dlhé a rovnobežné.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Všetky vnútorné uhly sú rovnako veľké </w:t>
      </w:r>
      <w:r w:rsidR="00CD5B2F"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90</w:t>
      </w:r>
      <w:r w:rsidR="00CD5B2F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66410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Má dve osi súmernosti.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Uhlopriečky sú rovnako dlhé a navzájom sa rozpoľujú.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Priesečník uhlopriečok je stredom opísanej kružnice obdĺžniku.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Uhlopriečka rozdeľuje obdĺžnik na dva zhodné pravouhlé trojuholníky.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FF"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22860</wp:posOffset>
            </wp:positionV>
            <wp:extent cx="1485900" cy="1095375"/>
            <wp:effectExtent l="1905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kosoštvorca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Všetky strany sú rovnako dlhé.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Protiľahlé uhly sú zhodné .</w:t>
      </w:r>
      <w:r w:rsidRPr="0066410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Má dve osi súmernosti, ktoré prechádzajú protiľahlými vrcholmi.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Uhlopriečky sa navzájom rozpoľujú a sú navzájom kolmé.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Uhlopriečka rozpoľuje vnútorné uhly.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Jedna uhlopriečka rozdeľuje kosoštvorec na dva zhodné rovnoramenné trojuholníky.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Dve uhlopriečky rozdeľujú kosoštvorec na štyri zhodné pravouhlé trojuholníky.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Priesečník uhlopriečok je stredom vpísanej kružnice kosoštvorcu.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664109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FF"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3884612</wp:posOffset>
            </wp:positionH>
            <wp:positionV relativeFrom="paragraph">
              <wp:posOffset>47625</wp:posOffset>
            </wp:positionV>
            <wp:extent cx="1869758" cy="742950"/>
            <wp:effectExtent l="1905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58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09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kosodĺžnika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Protiľahlé strany sú navzájom rovnako dlhé a rovnobežné.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Protiľahlé uhly sú zhodné.</w:t>
      </w:r>
      <w:r w:rsidR="00780D3B" w:rsidRPr="00780D3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Nemá os súmernosti.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Uhlopriečky sa navzájom rozpoľujú 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Uhlopriečka rozdeľuje kosodĺžnik na dva zhodné trojuholníky.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Rozdelenie lichobežníkov 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a) rôznoramenný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rovnoramenný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pravouhlý</w:t>
      </w: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664109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FF"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95885</wp:posOffset>
            </wp:positionV>
            <wp:extent cx="2019300" cy="1038225"/>
            <wp:effectExtent l="19050" t="0" r="0" b="0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09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Všeobecné </w:t>
      </w:r>
      <w:r w:rsidR="00CD5B2F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</w:t>
      </w:r>
      <w:r w:rsidR="00664109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 lichobežníkov :</w:t>
      </w:r>
      <w:r w:rsidRPr="00780D3B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Dve protiľahlé strany sú navzájom rovnobežné - základne.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Dve protiľahlé strany sú rôznobežné - ramená.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Súčet vnútorných uhlov je 360</w:t>
      </w:r>
      <w:r w:rsidR="00CD5B2F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Všeobecné </w:t>
      </w:r>
      <w:r w:rsidR="00CD5B2F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</w:t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 lichobežníkov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Dve protiľahlé strany sú navzájom rovnobežné - základne.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Dve protiľahlé strany sú rôznobežné - ramená.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Súčet vnútorných uhlov je 360</w:t>
      </w:r>
      <w:r w:rsidR="00CD5B2F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rôznoramenného lichobežníka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Dve protiľahlé strany sú navzájom rovnobežné - základne.</w:t>
      </w:r>
    </w:p>
    <w:p w:rsidR="00664109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156845</wp:posOffset>
            </wp:positionV>
            <wp:extent cx="1880719" cy="1038225"/>
            <wp:effectExtent l="19050" t="0" r="5231" b="0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19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09">
        <w:rPr>
          <w:rFonts w:ascii="TimesNewRomanPSMT" w:hAnsi="TimesNewRomanPSMT" w:cs="TimesNewRomanPSMT"/>
          <w:color w:val="000000"/>
          <w:sz w:val="24"/>
          <w:szCs w:val="24"/>
        </w:rPr>
        <w:t>2. Dve protiľahlé strany sú rôznobežné a rôzne dlhé - ramená.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Nemá os súmernosti 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Uhlopriečky sa navzájom nerozpoľujú.</w:t>
      </w:r>
      <w:r w:rsidR="00780D3B" w:rsidRPr="00780D3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Dĺžky uhlopriečok sú rôzne.</w:t>
      </w: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rovnoramenného lichobežníka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Dve protiľahlé strany sú navzájom rovnobežné - základne.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Dve protiľahlé strany sú rôznobežné a rovnako dlhé - ramená.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Má jednu os súmernosti, ktorá prechádza stredmi základní.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Uhlopriečky sú navzájom rovnako dlhé.</w:t>
      </w: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664109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FF"/>
          <w:sz w:val="24"/>
          <w:szCs w:val="24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4219361</wp:posOffset>
            </wp:positionH>
            <wp:positionV relativeFrom="paragraph">
              <wp:posOffset>114300</wp:posOffset>
            </wp:positionV>
            <wp:extent cx="1797263" cy="981075"/>
            <wp:effectExtent l="19050" t="0" r="0" b="0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63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09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pravouhlého lichobežníka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Dve protiľahlé strany sú navzájom rovnobežné - základne.</w:t>
      </w:r>
      <w:r w:rsidR="00780D3B" w:rsidRPr="00780D3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Dve protiľahlé strany sú rôznobežné a rôzne dlhé - ramená.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Jedno rameno je kolmé na obidve základne.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Má dva pravé uhly.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Nemá os súmernosti.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Uhlopriečky sa navzájom nerozpoľujú.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Dĺžky uhlopriečok sú rôzne.</w:t>
      </w: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FF"/>
          <w:sz w:val="24"/>
          <w:szCs w:val="2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83820</wp:posOffset>
            </wp:positionV>
            <wp:extent cx="1638300" cy="1333500"/>
            <wp:effectExtent l="19050" t="0" r="0" b="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pravidelného šesťuholníka :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Všetky strany sú rovnako veľké, rovné polomeru r.</w:t>
      </w:r>
      <w:r w:rsidR="00780D3B" w:rsidRPr="00780D3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Všetky vrcholy ležia na kružnici s polomerom r.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Obsah sa skladá zo šiestich zhodných rovnostranných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trojuholníkov. v</w:t>
      </w:r>
      <w:r>
        <w:rPr>
          <w:rFonts w:ascii="TimesNewRomanPSMT" w:hAnsi="TimesNewRomanPSMT" w:cs="TimesNewRomanPSMT"/>
          <w:color w:val="000000"/>
          <w:sz w:val="16"/>
          <w:szCs w:val="16"/>
        </w:rPr>
        <w:t>r</w:t>
      </w:r>
    </w:p>
    <w:p w:rsidR="00664109" w:rsidRDefault="00664109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Súčet vnútorných uhlov je 720</w:t>
      </w:r>
      <w:r w:rsidRPr="00780D3B">
        <w:rPr>
          <w:rFonts w:ascii="TimesNewRomanPSMT" w:hAnsi="TimesNewRomanPSMT" w:cs="TimesNewRomanPSMT"/>
          <w:color w:val="000000"/>
          <w:sz w:val="28"/>
          <w:szCs w:val="28"/>
          <w:vertAlign w:val="superscript"/>
        </w:rPr>
        <w:t>o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780D3B" w:rsidRDefault="00780D3B" w:rsidP="00664109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ROZDELENIE TROJUHOLNÍKOV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I. Podľa strán 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rovnostranný           </w:t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II. Podľa uhlov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a) ostrouhlý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b) rovnoramenný                                     b) pravouhlý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c) rôznostranný                                       c) tupouhlý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399405" cy="2906771"/>
            <wp:effectExtent l="19050" t="0" r="0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290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Všeobecné vlastnosti trojuholníkov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Majú tri strany, tri vrcholy a tri vnútorné uhly.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Súčet vnútorných uhlov je </w:t>
      </w:r>
      <w:r w:rsidR="0059593E">
        <w:rPr>
          <w:rFonts w:ascii="TimesNewRomanPSMT" w:hAnsi="TimesNewRomanPSMT" w:cs="TimesNewRomanPSMT"/>
          <w:color w:val="000000"/>
          <w:sz w:val="24"/>
          <w:szCs w:val="24"/>
        </w:rPr>
        <w:t>180</w:t>
      </w:r>
      <w:r w:rsidRPr="001318C0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o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rovnostranného trojuholníka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Všetky tri strany sú rovnako dlhé.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Všetky tri vnútorné uhly sú rovnako veľké - 60</w:t>
      </w:r>
      <w:r w:rsidR="00CD5B2F" w:rsidRPr="00CD5B2F">
        <w:rPr>
          <w:rFonts w:ascii="TimesNewRomanPSMT" w:hAnsi="TimesNewRomanPSMT" w:cs="TimesNewRomanPSMT"/>
          <w:color w:val="000000"/>
          <w:sz w:val="24"/>
          <w:szCs w:val="24"/>
          <w:vertAlign w:val="superscript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Má tri osi súmernosti, ktoré prechádzajú stredom strany a protiľahlým vrcholom.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Všetky tri výšky sú rovnako veľké.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Všetky tri ťažnice sú rovnako veľké.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rovnoramenného trojuholníka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Má dve strany rovnako veľké ( ramená), tretia strana ( základňa) má dĺžku inú.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Má dva uhly pri základni rovnaké.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Má jednu os súmernosti, ktorá prechádza stredom základne a protiľahlým vrcholom -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temenom.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Má dve výšky rovnako veľké - výšky na ramená.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Má dve ťažnice rovnako veľké - ťažnice na ramená.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rôznostranného trojuholníka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Všetky tri strany sú rôzne.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Všetky tri vnútorné uhly sú rôzne.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Nemá os súmernosti.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Všetky tri výšky sú rôzne.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Všetky tri ťažnice sú rôzne.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ostrouhlého trojuholníka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Všetky tri vnútorné uhly sú ostré.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Priesečník výšok sa nachádza vo vnútri trojuholníka.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pravouhlého trojuholníka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Jeden uhol je pravý, dva uhly sú ostré.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Dve kratšie strany sú na seba kolmé - voláme ich odvesny. Najdlhšia strana sa volá prepona.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Priesečník výšok je vrchol, pri ktorom je pravý uhol.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Dve výšky sú totožné s dvoma stranami - odvesnami 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Pre tento trojuholník platí Pytagorova veta.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Vlastnosti tupouhlého trojuholníka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Má jeden uhol tupý, dva ostré.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Priesečník výšok je mimo trojuholníka.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Stredné priečky trojuholníka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Sú to spojnice stredov strán trojuholníka.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Sú rovnobežné s prislúchajúcimi stranami t.z. so stranou, ktorej stredom neprechádza.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Ich dĺžky sú vždy polovičnou dĺžkou z prislúchajúcich si rovnobežných strán.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Rozdeľujú trojuholník na štyri zhodné menšie trojuholníky.</w:t>
      </w:r>
    </w:p>
    <w:p w:rsidR="00BF62A6" w:rsidRDefault="00BF62A6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F62A6" w:rsidRDefault="00BF62A6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MT" w:hAnsi="TimesNewRomanPSMT" w:cs="TimesNewRomanPSMT"/>
          <w:noProof/>
          <w:color w:val="FF0000"/>
          <w:sz w:val="24"/>
          <w:szCs w:val="24"/>
          <w:lang w:eastAsia="sk-SK"/>
        </w:rPr>
        <w:drawing>
          <wp:inline distT="0" distB="0" distL="0" distR="0">
            <wp:extent cx="2438400" cy="1228725"/>
            <wp:effectExtent l="19050" t="0" r="0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2A6" w:rsidRDefault="00BF62A6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Výšky trojuholníka :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Sú to najkratšie vzdialenosti vrcholov od protiľahlých strán resp. priamok preložených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týmito stranami.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Všetky tri výšky sa pretínajú v jednom bode.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V ostrouhlom trojuholníku je priesečník výšok vo vnútri trojuholníka.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V pravouhlom trojuholníku je priesečník výšok totožný s vrcholom trojuholníka, pri ktorom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pravý uhol.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V tupouhlom trojuholníku je priesečník priamok preložených</w:t>
      </w:r>
    </w:p>
    <w:p w:rsidR="00780D3B" w:rsidRDefault="00780D3B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výškami mimo trojuholníka.</w:t>
      </w:r>
    </w:p>
    <w:p w:rsidR="00523073" w:rsidRDefault="00523073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noProof/>
          <w:color w:val="FF0000"/>
          <w:sz w:val="16"/>
          <w:szCs w:val="16"/>
          <w:lang w:eastAsia="sk-SK"/>
        </w:rPr>
      </w:pPr>
    </w:p>
    <w:p w:rsidR="00523073" w:rsidRDefault="00523073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noProof/>
          <w:color w:val="FF0000"/>
          <w:sz w:val="16"/>
          <w:szCs w:val="16"/>
          <w:lang w:eastAsia="sk-SK"/>
        </w:rPr>
      </w:pPr>
    </w:p>
    <w:p w:rsidR="00780D3B" w:rsidRDefault="00BF62A6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noProof/>
          <w:color w:val="FF0000"/>
          <w:sz w:val="16"/>
          <w:szCs w:val="16"/>
          <w:lang w:eastAsia="sk-SK"/>
        </w:rPr>
        <w:drawing>
          <wp:inline distT="0" distB="0" distL="0" distR="0">
            <wp:extent cx="3219450" cy="1314450"/>
            <wp:effectExtent l="19050" t="0" r="0" b="0"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937578" cy="1714500"/>
            <wp:effectExtent l="19050" t="0" r="5522" b="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1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73" w:rsidRDefault="00523073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Ťažisko a ťažnice trojuholníka :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Ťažnice sú úsečky, ktorých krajnými bodmi sú vrcholy trojuholníka a stredy protiľahlých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strán.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137160</wp:posOffset>
            </wp:positionV>
            <wp:extent cx="2514600" cy="1562100"/>
            <wp:effectExtent l="19050" t="0" r="0" b="0"/>
            <wp:wrapNone/>
            <wp:docPr id="2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color w:val="000000"/>
          <w:sz w:val="24"/>
          <w:szCs w:val="24"/>
        </w:rPr>
        <w:t>2. Všetky tri ťažnice sa pretínajú v jednom bode, ktorý sa volá ťažisko trojuholníka.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Ťažisko trojuholníka je vzdialené dve tretiny dĺžky ťažnice od vrchola trojuholníka a jednu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tretinu dĺžky ťažnice od stredu strany.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Ťažisko leží vo vnútri v každom type trojuholníka.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Trojuholníková nerovnosť :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Ľubovoľný typ trojuholníka sa dá zostrojiť iba vtedy, ak platí trojuholníková nerovnosť, t.</w:t>
      </w:r>
      <w:r w:rsidR="00CD5B2F">
        <w:rPr>
          <w:rFonts w:ascii="TimesNewRomanPSMT" w:hAnsi="TimesNewRomanPSMT" w:cs="TimesNewRomanPSMT"/>
          <w:color w:val="000000"/>
          <w:sz w:val="24"/>
          <w:szCs w:val="24"/>
        </w:rPr>
        <w:t>j.</w:t>
      </w:r>
      <w:r w:rsidR="003E498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súčet dĺžok dvoch ľubovoľných strán musí byť väčší ako dĺžka tretej strany.</w:t>
      </w:r>
    </w:p>
    <w:p w:rsidR="00814781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Trojuholník sa dá zostrojiť vtedy, ak platia tieto tri nerovnosti :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+ b &gt; c ,</w:t>
      </w:r>
      <w:r w:rsidR="00814781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+ c &gt; b ,</w:t>
      </w:r>
      <w:r w:rsidR="00814781"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b + c &gt; a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Zhodnosť trojuholníkov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Dva trojuholníky sú zhodné, ak sa zhodujú :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Veta sss - vo všetkých troch stranách.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Veta sus - v dvoch stranách a v uhle nimi zovretom.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Veta usu - v jednej strane a obidvoch uhloch k tejto strane priľahlých.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Veta Ssu - v dvoch stranách a v uhle ležiacom oproti väčšej z nich.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Podobnosť trojuholníkov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Dva trojuholníky sú podobné, ak sa zhodujú :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Veta sss - v pomere príslušných strán.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Veta sus - v pomere párov príslušných strán a v uhle týmito stranami zovretom.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Veta uu - v dvoch uhloch.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  <w:t>Súčet vnútorných uhlov každého trojuholníka je 180</w:t>
      </w:r>
      <w:r w:rsidRPr="003A120D">
        <w:rPr>
          <w:rFonts w:ascii="TimesNewRomanPS-BoldMT" w:hAnsi="TimesNewRomanPS-BoldMT" w:cs="TimesNewRomanPS-BoldMT"/>
          <w:b/>
          <w:bCs/>
          <w:color w:val="008100"/>
          <w:sz w:val="24"/>
          <w:szCs w:val="24"/>
          <w:vertAlign w:val="superscript"/>
        </w:rPr>
        <w:t>o</w:t>
      </w:r>
      <w:r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  <w:t xml:space="preserve">. 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8100"/>
          <w:sz w:val="24"/>
          <w:szCs w:val="24"/>
          <w:lang w:eastAsia="sk-SK"/>
        </w:rPr>
        <w:drawing>
          <wp:inline distT="0" distB="0" distL="0" distR="0">
            <wp:extent cx="1276350" cy="238125"/>
            <wp:effectExtent l="19050" t="0" r="0" b="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  <w:t>Súčet vonkajších uhlov každého trojuholníka je 720</w:t>
      </w:r>
      <w:r w:rsidRPr="003A120D">
        <w:rPr>
          <w:rFonts w:ascii="TimesNewRomanPS-BoldMT" w:hAnsi="TimesNewRomanPS-BoldMT" w:cs="TimesNewRomanPS-BoldMT"/>
          <w:b/>
          <w:bCs/>
          <w:color w:val="008100"/>
          <w:sz w:val="24"/>
          <w:szCs w:val="24"/>
          <w:vertAlign w:val="superscript"/>
        </w:rPr>
        <w:t>o</w:t>
      </w:r>
      <w:r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  <w:t xml:space="preserve">. 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8100"/>
          <w:sz w:val="24"/>
          <w:szCs w:val="24"/>
          <w:lang w:eastAsia="sk-SK"/>
        </w:rPr>
        <w:drawing>
          <wp:inline distT="0" distB="0" distL="0" distR="0">
            <wp:extent cx="2524125" cy="276225"/>
            <wp:effectExtent l="19050" t="0" r="9525" b="0"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jc w:val="center"/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8100"/>
          <w:sz w:val="24"/>
          <w:szCs w:val="24"/>
          <w:lang w:eastAsia="sk-SK"/>
        </w:rPr>
        <w:drawing>
          <wp:inline distT="0" distB="0" distL="0" distR="0">
            <wp:extent cx="2309941" cy="1333500"/>
            <wp:effectExtent l="19050" t="0" r="0" b="0"/>
            <wp:docPr id="6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41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8100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Os úsečky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priamka, ktorá prechádza stredom úsečky a je na ňu kolmá.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Os uhla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polpriamka, ktorej každý bod je rovnako vzdialený od ramien uhla.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Stred kružnice vpísanej do trojuholníka </w:t>
      </w:r>
      <w:r>
        <w:rPr>
          <w:rFonts w:ascii="TimesNewRomanPSMT" w:hAnsi="TimesNewRomanPSMT" w:cs="TimesNewRomanPSMT"/>
          <w:color w:val="000000"/>
          <w:sz w:val="24"/>
          <w:szCs w:val="24"/>
        </w:rPr>
        <w:t>zostrojíme ako priesečník osí uhlov.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Stred kružnice opísanej trojuholníku </w:t>
      </w:r>
      <w:r>
        <w:rPr>
          <w:rFonts w:ascii="TimesNewRomanPSMT" w:hAnsi="TimesNewRomanPSMT" w:cs="TimesNewRomanPSMT"/>
          <w:color w:val="000000"/>
          <w:sz w:val="24"/>
          <w:szCs w:val="24"/>
        </w:rPr>
        <w:t>zostrojíme ako priesečník osí strán.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Kružnica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množina bodov v rovine, ktoré majú od stredu rovnakú vzdialenosť, rovnajúcu sa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číslu r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Kruh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množina bodov v rovine, ktoré majú od stredu rovnakú alebo menšiu vzdialenosť ako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dané číslo r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Polomer kružnice - r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vzdialenosť stredu a ľubovoľného bodu kružnice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Priemer kružnice - d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vzdialenosť dvoch bodov kružnice,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ktorých spojnica prechádza stredom kružnice</w:t>
      </w:r>
    </w:p>
    <w:p w:rsidR="00523073" w:rsidRDefault="00CD5B2F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FF"/>
          <w:sz w:val="24"/>
          <w:szCs w:val="24"/>
          <w:lang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-285750</wp:posOffset>
            </wp:positionV>
            <wp:extent cx="2076450" cy="1933575"/>
            <wp:effectExtent l="19050" t="0" r="0" b="0"/>
            <wp:wrapNone/>
            <wp:docPr id="52" name="Obrázo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20D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Platí : d = 2. R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Tetiva kružnice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 úsečka, ktorá spája dva rôzne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body kružnice. Najdlhšou tetivou je priemer kružnice.</w:t>
      </w:r>
    </w:p>
    <w:p w:rsidR="003A120D" w:rsidRDefault="003A120D" w:rsidP="003A120D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Os tetivy prechádza stredom kružnice.</w:t>
      </w: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23073" w:rsidRDefault="00523073" w:rsidP="00523073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23073" w:rsidRDefault="00523073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523073" w:rsidRDefault="00523073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523073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399405" cy="1638499"/>
            <wp:effectExtent l="19050" t="0" r="0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63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8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B83A8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B83A8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B83A8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B83A8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B83A8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B83A8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399405" cy="3365975"/>
            <wp:effectExtent l="19050" t="0" r="0" b="0"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36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8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:rsidR="00B83A89" w:rsidRPr="00664109" w:rsidRDefault="00B83A89" w:rsidP="00780D3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399405" cy="3252881"/>
            <wp:effectExtent l="19050" t="0" r="0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5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A89" w:rsidRPr="00664109" w:rsidSect="00334C15">
      <w:pgSz w:w="11906" w:h="16838"/>
      <w:pgMar w:top="720" w:right="1418" w:bottom="567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64109"/>
    <w:rsid w:val="000A14EB"/>
    <w:rsid w:val="000A492D"/>
    <w:rsid w:val="001318C0"/>
    <w:rsid w:val="0013432C"/>
    <w:rsid w:val="00231C9C"/>
    <w:rsid w:val="00244D02"/>
    <w:rsid w:val="00334C15"/>
    <w:rsid w:val="003A120D"/>
    <w:rsid w:val="003E4984"/>
    <w:rsid w:val="004422C9"/>
    <w:rsid w:val="00484842"/>
    <w:rsid w:val="004C0E94"/>
    <w:rsid w:val="00523073"/>
    <w:rsid w:val="00571B38"/>
    <w:rsid w:val="0059593E"/>
    <w:rsid w:val="00647962"/>
    <w:rsid w:val="00664109"/>
    <w:rsid w:val="006C614E"/>
    <w:rsid w:val="006D1765"/>
    <w:rsid w:val="00780D3B"/>
    <w:rsid w:val="007B2ECB"/>
    <w:rsid w:val="007F2F5B"/>
    <w:rsid w:val="00814781"/>
    <w:rsid w:val="00966794"/>
    <w:rsid w:val="0099648B"/>
    <w:rsid w:val="00A1011B"/>
    <w:rsid w:val="00A14A30"/>
    <w:rsid w:val="00A61037"/>
    <w:rsid w:val="00AF29EF"/>
    <w:rsid w:val="00B23373"/>
    <w:rsid w:val="00B248C5"/>
    <w:rsid w:val="00B83A89"/>
    <w:rsid w:val="00BD732B"/>
    <w:rsid w:val="00BF62A6"/>
    <w:rsid w:val="00C71B86"/>
    <w:rsid w:val="00C939F8"/>
    <w:rsid w:val="00CD5B2F"/>
    <w:rsid w:val="00D55C41"/>
    <w:rsid w:val="00E0133E"/>
    <w:rsid w:val="00E155FA"/>
    <w:rsid w:val="00E42ECB"/>
    <w:rsid w:val="00E769C0"/>
    <w:rsid w:val="00EA7759"/>
    <w:rsid w:val="00F31F26"/>
    <w:rsid w:val="00F5560F"/>
    <w:rsid w:val="00F922E4"/>
    <w:rsid w:val="00FE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E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55C41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641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BRANDOBUR</dc:creator>
  <cp:lastModifiedBy>BRANDOBUR</cp:lastModifiedBy>
  <cp:revision>11</cp:revision>
  <dcterms:created xsi:type="dcterms:W3CDTF">2012-09-05T03:41:00Z</dcterms:created>
  <dcterms:modified xsi:type="dcterms:W3CDTF">2012-09-05T18:18:00Z</dcterms:modified>
</cp:coreProperties>
</file>